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8" w:rsidRPr="000854E5" w:rsidRDefault="001F2FCE" w:rsidP="00AC1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E5">
        <w:rPr>
          <w:rFonts w:ascii="Times New Roman" w:hAnsi="Times New Roman" w:cs="Times New Roman"/>
          <w:b/>
          <w:sz w:val="28"/>
          <w:szCs w:val="28"/>
        </w:rPr>
        <w:t>Impedančná slučka</w:t>
      </w:r>
    </w:p>
    <w:p w:rsidR="001F2FCE" w:rsidRDefault="001F2FCE" w:rsidP="001F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B95" w:rsidRDefault="00A55B95" w:rsidP="001F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CE" w:rsidRPr="000854E5" w:rsidRDefault="000854E5" w:rsidP="001F2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4E5">
        <w:rPr>
          <w:rFonts w:ascii="Times New Roman" w:hAnsi="Times New Roman" w:cs="Times New Roman"/>
          <w:b/>
          <w:sz w:val="24"/>
          <w:szCs w:val="24"/>
        </w:rPr>
        <w:t>J</w:t>
      </w:r>
      <w:r w:rsidR="001F2FCE" w:rsidRPr="000854E5">
        <w:rPr>
          <w:rFonts w:ascii="Times New Roman" w:hAnsi="Times New Roman" w:cs="Times New Roman"/>
          <w:b/>
          <w:sz w:val="24"/>
          <w:szCs w:val="24"/>
        </w:rPr>
        <w:t xml:space="preserve">e to impedancia elektrického okruhu pozostávajúceho z ochranného a pracovného zariadenia, ktorým preteká </w:t>
      </w:r>
      <w:proofErr w:type="spellStart"/>
      <w:r w:rsidRPr="000854E5">
        <w:rPr>
          <w:rFonts w:ascii="Times New Roman" w:hAnsi="Times New Roman" w:cs="Times New Roman"/>
          <w:b/>
          <w:sz w:val="24"/>
          <w:szCs w:val="24"/>
        </w:rPr>
        <w:t>odpojovací</w:t>
      </w:r>
      <w:proofErr w:type="spellEnd"/>
      <w:r w:rsidRPr="000854E5">
        <w:rPr>
          <w:rFonts w:ascii="Times New Roman" w:hAnsi="Times New Roman" w:cs="Times New Roman"/>
          <w:b/>
          <w:sz w:val="24"/>
          <w:szCs w:val="24"/>
        </w:rPr>
        <w:t xml:space="preserve"> prúd </w:t>
      </w:r>
      <w:proofErr w:type="spellStart"/>
      <w:r w:rsidRPr="000854E5">
        <w:rPr>
          <w:rFonts w:ascii="Times New Roman" w:hAnsi="Times New Roman" w:cs="Times New Roman"/>
          <w:b/>
          <w:sz w:val="24"/>
          <w:szCs w:val="24"/>
        </w:rPr>
        <w:t>I</w:t>
      </w:r>
      <w:r w:rsidRPr="000854E5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0854E5">
        <w:rPr>
          <w:rFonts w:ascii="Times New Roman" w:hAnsi="Times New Roman" w:cs="Times New Roman"/>
          <w:b/>
          <w:sz w:val="24"/>
          <w:szCs w:val="24"/>
        </w:rPr>
        <w:t xml:space="preserve"> pri sieťach TN. </w:t>
      </w:r>
    </w:p>
    <w:p w:rsidR="000854E5" w:rsidRDefault="000854E5" w:rsidP="001F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veľkosti impedančnej slučky pre </w:t>
      </w:r>
      <w:r w:rsidRPr="00066805">
        <w:rPr>
          <w:rFonts w:ascii="Times New Roman" w:hAnsi="Times New Roman" w:cs="Times New Roman"/>
          <w:b/>
          <w:sz w:val="24"/>
          <w:szCs w:val="24"/>
        </w:rPr>
        <w:t>siete TN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54E5" w:rsidRDefault="000854E5" w:rsidP="001F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4E5" w:rsidRDefault="000854E5" w:rsidP="00085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4E5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3.95pt" o:ole="">
            <v:imagedata r:id="rId4" o:title=""/>
          </v:shape>
          <o:OLEObject Type="Embed" ProgID="Equation.3" ShapeID="_x0000_i1025" DrawAspect="Content" ObjectID="_1471243661" r:id="rId5"/>
        </w:object>
      </w:r>
    </w:p>
    <w:p w:rsidR="000854E5" w:rsidRDefault="000854E5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854E5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impedancia prúdovej slučky (impedančná slučka),</w:t>
      </w:r>
    </w:p>
    <w:p w:rsidR="000854E5" w:rsidRDefault="000854E5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854E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prúd zaisťujúci samočinné pôsobenie ochranného prvku,</w:t>
      </w:r>
    </w:p>
    <w:p w:rsidR="000854E5" w:rsidRDefault="000854E5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231V – U</w:t>
      </w:r>
      <w:r w:rsidRPr="000854E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menovité striedavé napätie proti zemi.</w:t>
      </w:r>
    </w:p>
    <w:p w:rsidR="000854E5" w:rsidRDefault="000854E5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Poznámka: </w:t>
      </w:r>
      <w:r w:rsidRPr="000854E5">
        <w:rPr>
          <w:rFonts w:ascii="Times New Roman" w:hAnsi="Times New Roman" w:cs="Times New Roman"/>
          <w:b/>
          <w:sz w:val="24"/>
          <w:szCs w:val="24"/>
        </w:rPr>
        <w:t>Najdlhšia doba pre odpojenie je 5s pre všetky druhy sietí</w:t>
      </w:r>
      <w:r>
        <w:rPr>
          <w:rFonts w:ascii="Times New Roman" w:hAnsi="Times New Roman" w:cs="Times New Roman"/>
          <w:sz w:val="24"/>
          <w:szCs w:val="24"/>
        </w:rPr>
        <w:t xml:space="preserve"> (mimo energetiky).</w:t>
      </w:r>
    </w:p>
    <w:p w:rsidR="000854E5" w:rsidRDefault="000854E5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4E5" w:rsidRPr="00066805" w:rsidRDefault="000854E5" w:rsidP="00085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805">
        <w:rPr>
          <w:rFonts w:ascii="Times New Roman" w:hAnsi="Times New Roman" w:cs="Times New Roman"/>
          <w:b/>
          <w:sz w:val="24"/>
          <w:szCs w:val="24"/>
        </w:rPr>
        <w:t xml:space="preserve">Siete TT: </w:t>
      </w:r>
    </w:p>
    <w:p w:rsidR="00F94A24" w:rsidRDefault="00F94A24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24" w:rsidRDefault="00F94A24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539" w:rsidRPr="00F94A24">
        <w:rPr>
          <w:rFonts w:ascii="Times New Roman" w:hAnsi="Times New Roman" w:cs="Times New Roman"/>
          <w:position w:val="-30"/>
          <w:sz w:val="24"/>
          <w:szCs w:val="24"/>
        </w:rPr>
        <w:object w:dxaOrig="1020" w:dyaOrig="680">
          <v:shape id="_x0000_i1026" type="#_x0000_t75" style="width:50.95pt;height:33.95pt" o:ole="">
            <v:imagedata r:id="rId6" o:title=""/>
          </v:shape>
          <o:OLEObject Type="Embed" ProgID="Equation.3" ShapeID="_x0000_i1026" DrawAspect="Content" ObjectID="_1471243662" r:id="rId7"/>
        </w:object>
      </w:r>
    </w:p>
    <w:p w:rsidR="00804F76" w:rsidRDefault="00804F76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04F76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súčet odporu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zemniča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ochranného vodiča neživých častí.</w:t>
      </w:r>
    </w:p>
    <w:p w:rsidR="004B0539" w:rsidRPr="00066805" w:rsidRDefault="004B0539" w:rsidP="00085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805">
        <w:rPr>
          <w:rFonts w:ascii="Times New Roman" w:hAnsi="Times New Roman" w:cs="Times New Roman"/>
          <w:b/>
          <w:sz w:val="24"/>
          <w:szCs w:val="24"/>
        </w:rPr>
        <w:t>Siete IT:</w:t>
      </w:r>
    </w:p>
    <w:p w:rsidR="004B0539" w:rsidRDefault="004B0539" w:rsidP="004B053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0539">
        <w:rPr>
          <w:rFonts w:ascii="Times New Roman" w:hAnsi="Times New Roman" w:cs="Times New Roman"/>
          <w:position w:val="-30"/>
          <w:sz w:val="24"/>
          <w:szCs w:val="24"/>
        </w:rPr>
        <w:object w:dxaOrig="1020" w:dyaOrig="680">
          <v:shape id="_x0000_i1027" type="#_x0000_t75" style="width:50.95pt;height:33.95pt" o:ole="">
            <v:imagedata r:id="rId8" o:title=""/>
          </v:shape>
          <o:OLEObject Type="Embed" ProgID="Equation.3" ShapeID="_x0000_i1027" DrawAspect="Content" ObjectID="_1471243663" r:id="rId9"/>
        </w:object>
      </w:r>
    </w:p>
    <w:p w:rsidR="004B0539" w:rsidRDefault="004B0539" w:rsidP="004B0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nie je stredný vodič vyvedený: </w:t>
      </w:r>
    </w:p>
    <w:p w:rsidR="004B0539" w:rsidRDefault="00066805" w:rsidP="004B053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0539">
        <w:rPr>
          <w:rFonts w:ascii="Times New Roman" w:hAnsi="Times New Roman" w:cs="Times New Roman"/>
          <w:position w:val="-30"/>
          <w:sz w:val="24"/>
          <w:szCs w:val="24"/>
        </w:rPr>
        <w:object w:dxaOrig="1260" w:dyaOrig="740">
          <v:shape id="_x0000_i1028" type="#_x0000_t75" style="width:63.15pt;height:36.7pt" o:ole="">
            <v:imagedata r:id="rId10" o:title=""/>
          </v:shape>
          <o:OLEObject Type="Embed" ProgID="Equation.3" ShapeID="_x0000_i1028" DrawAspect="Content" ObjectID="_1471243664" r:id="rId11"/>
        </w:object>
      </w:r>
    </w:p>
    <w:p w:rsidR="004B0539" w:rsidRDefault="004B0539" w:rsidP="004B0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je stredný vodič vyvedený: </w:t>
      </w:r>
    </w:p>
    <w:p w:rsidR="00066805" w:rsidRDefault="000758D4" w:rsidP="0006680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66805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 id="_x0000_i1029" type="#_x0000_t75" style="width:56.4pt;height:33.95pt" o:ole="">
            <v:imagedata r:id="rId12" o:title=""/>
          </v:shape>
          <o:OLEObject Type="Embed" ProgID="Equation.3" ShapeID="_x0000_i1029" DrawAspect="Content" ObjectID="_1471243665" r:id="rId13"/>
        </w:object>
      </w:r>
    </w:p>
    <w:p w:rsidR="000758D4" w:rsidRDefault="000758D4" w:rsidP="00075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8D4" w:rsidRDefault="000758D4" w:rsidP="00075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539" w:rsidRPr="001F2FCE" w:rsidRDefault="00AE4EE1" w:rsidP="0008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02.65pt;margin-top:32.4pt;width:8.2pt;height:5.95pt;flip:y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9" type="#_x0000_t32" style="position:absolute;margin-left:302.65pt;margin-top:26.5pt;width:8.2pt;height:5.9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8.65pt;margin-top:71.4pt;width:28.5pt;height:27.75pt;z-index:251678720" stroked="f">
            <v:textbox>
              <w:txbxContent>
                <w:p w:rsidR="006A541F" w:rsidRPr="006A541F" w:rsidRDefault="006A541F">
                  <w:pPr>
                    <w:rPr>
                      <w:b/>
                      <w:sz w:val="24"/>
                      <w:szCs w:val="24"/>
                    </w:rPr>
                  </w:pPr>
                  <w:r w:rsidRPr="006A541F">
                    <w:rPr>
                      <w:b/>
                      <w:sz w:val="24"/>
                      <w:szCs w:val="24"/>
                    </w:rPr>
                    <w:t>U</w:t>
                  </w:r>
                  <w:r w:rsidRPr="006A541F">
                    <w:rPr>
                      <w:b/>
                      <w:sz w:val="24"/>
                      <w:szCs w:val="24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50" type="#_x0000_t32" style="position:absolute;margin-left:92.65pt;margin-top:48.7pt;width:0;height:93.9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9" type="#_x0000_t32" style="position:absolute;margin-left:138.4pt;margin-top:60.15pt;width:.05pt;height:24pt;flip:y;z-index:25167667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2" type="#_x0000_t202" style="position:absolute;margin-left:154.55pt;margin-top:78.95pt;width:104.6pt;height:42.7pt;z-index:251671552" stroked="f">
            <v:textbox>
              <w:txbxContent>
                <w:p w:rsidR="006540CC" w:rsidRPr="006540CC" w:rsidRDefault="006540CC">
                  <w:pPr>
                    <w:rPr>
                      <w:b/>
                    </w:rPr>
                  </w:pPr>
                  <w:r w:rsidRPr="006540CC">
                    <w:rPr>
                      <w:b/>
                    </w:rPr>
                    <w:t>Impedančná slučka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7" type="#_x0000_t32" style="position:absolute;margin-left:138.4pt;margin-top:135.15pt;width:127.5pt;height:0;flip:x;z-index:25167462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8" type="#_x0000_t32" style="position:absolute;margin-left:138.4pt;margin-top:103.65pt;width:0;height:31.5pt;flip:y;z-index:25167564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5" type="#_x0000_t32" style="position:absolute;margin-left:138.4pt;margin-top:60.15pt;width:127.5pt;height:0;z-index:25167257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46" type="#_x0000_t32" style="position:absolute;margin-left:265.9pt;margin-top:61.5pt;width:0;height:73.5pt;z-index:25167360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8" type="#_x0000_t32" style="position:absolute;margin-left:79.9pt;margin-top:156.15pt;width:288.75pt;height:0;flip:x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7" type="#_x0000_t32" style="position:absolute;margin-left:368.65pt;margin-top:121.65pt;width:0;height:34.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6" type="#_x0000_t32" style="position:absolute;margin-left:368.65pt;margin-top:32.4pt;width:0;height:4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5" type="#_x0000_t32" style="position:absolute;margin-left:265.9pt;margin-top:32.4pt;width:102.75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32" type="#_x0000_t32" style="position:absolute;margin-left:79.9pt;margin-top:32.4pt;width:74.2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29" type="#_x0000_t202" style="position:absolute;margin-left:154.15pt;margin-top:14.85pt;width:111.35pt;height:33.4pt;z-index:251662336;mso-height-percent:200;mso-height-percent:200;mso-width-relative:margin;mso-height-relative:margin">
            <v:textbox style="mso-fit-shape-to-text:t">
              <w:txbxContent>
                <w:p w:rsidR="000758D4" w:rsidRDefault="000758D4">
                  <w:r>
                    <w:t>Ochranné zariadenie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8" style="position:absolute;margin-left:319.15pt;margin-top:80.4pt;width:108.75pt;height:41.25pt;z-index:251660288">
            <v:textbox>
              <w:txbxContent>
                <w:p w:rsidR="000758D4" w:rsidRDefault="000758D4">
                  <w:r>
                    <w:t>Pracovné zariadenie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ect id="_x0000_s1026" style="position:absolute;margin-left:8.65pt;margin-top:14.4pt;width:71.25pt;height:156pt;z-index:251658240">
            <v:textbox>
              <w:txbxContent>
                <w:p w:rsidR="000758D4" w:rsidRPr="000758D4" w:rsidRDefault="000758D4" w:rsidP="000758D4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0758D4">
                    <w:rPr>
                      <w:b/>
                      <w:caps/>
                      <w:sz w:val="32"/>
                      <w:szCs w:val="32"/>
                    </w:rPr>
                    <w:t>Sieť</w:t>
                  </w:r>
                </w:p>
              </w:txbxContent>
            </v:textbox>
          </v:rect>
        </w:pict>
      </w:r>
    </w:p>
    <w:sectPr w:rsidR="004B0539" w:rsidRPr="001F2FCE" w:rsidSect="0048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2FCE"/>
    <w:rsid w:val="00066805"/>
    <w:rsid w:val="000758D4"/>
    <w:rsid w:val="000854E5"/>
    <w:rsid w:val="000A47AD"/>
    <w:rsid w:val="001F2FCE"/>
    <w:rsid w:val="00303503"/>
    <w:rsid w:val="00486128"/>
    <w:rsid w:val="004B0539"/>
    <w:rsid w:val="004E5330"/>
    <w:rsid w:val="00512C07"/>
    <w:rsid w:val="006540CC"/>
    <w:rsid w:val="006A541F"/>
    <w:rsid w:val="006D0657"/>
    <w:rsid w:val="00764EED"/>
    <w:rsid w:val="0079370B"/>
    <w:rsid w:val="007F1EAD"/>
    <w:rsid w:val="00804F76"/>
    <w:rsid w:val="00970ADB"/>
    <w:rsid w:val="009D604A"/>
    <w:rsid w:val="00A55B95"/>
    <w:rsid w:val="00AC18D1"/>
    <w:rsid w:val="00AE4EE1"/>
    <w:rsid w:val="00E04E43"/>
    <w:rsid w:val="00E3399B"/>
    <w:rsid w:val="00E418A7"/>
    <w:rsid w:val="00F9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37"/>
        <o:r id="V:Rule15" type="connector" idref="#_x0000_s1047"/>
        <o:r id="V:Rule16" type="connector" idref="#_x0000_s1038"/>
        <o:r id="V:Rule17" type="connector" idref="#_x0000_s1035"/>
        <o:r id="V:Rule18" type="connector" idref="#_x0000_s1046"/>
        <o:r id="V:Rule19" type="connector" idref="#_x0000_s1049"/>
        <o:r id="V:Rule20" type="connector" idref="#_x0000_s1050"/>
        <o:r id="V:Rule21" type="connector" idref="#_x0000_s1060"/>
        <o:r id="V:Rule22" type="connector" idref="#_x0000_s1045"/>
        <o:r id="V:Rule23" type="connector" idref="#_x0000_s1036"/>
        <o:r id="V:Rule24" type="connector" idref="#_x0000_s1032"/>
        <o:r id="V:Rule25" type="connector" idref="#_x0000_s1059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854E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15</cp:revision>
  <dcterms:created xsi:type="dcterms:W3CDTF">2014-08-28T08:05:00Z</dcterms:created>
  <dcterms:modified xsi:type="dcterms:W3CDTF">2014-09-03T08:01:00Z</dcterms:modified>
</cp:coreProperties>
</file>